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9C" w:rsidRPr="00BA47F9" w:rsidRDefault="00BA47F9" w:rsidP="00BA47F9">
      <w:pPr>
        <w:ind w:left="-284" w:hanging="567"/>
        <w:jc w:val="center"/>
        <w:rPr>
          <w:rFonts w:ascii="Lucida Bright" w:hAnsi="Lucida Bright" w:cs="Times New Roman"/>
          <w:b/>
          <w:sz w:val="28"/>
          <w:szCs w:val="28"/>
        </w:rPr>
      </w:pPr>
      <w:r w:rsidRPr="00BA47F9">
        <w:rPr>
          <w:rFonts w:ascii="Times New Roman" w:hAnsi="Times New Roman" w:cs="Times New Roman"/>
          <w:b/>
          <w:sz w:val="28"/>
          <w:szCs w:val="28"/>
        </w:rPr>
        <w:t>Двигатель</w:t>
      </w:r>
    </w:p>
    <w:p w:rsidR="00BA47F9" w:rsidRDefault="00BA47F9" w:rsidP="00BA47F9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A47F9">
        <w:rPr>
          <w:rFonts w:ascii="Times New Roman" w:hAnsi="Times New Roman" w:cs="Times New Roman"/>
          <w:sz w:val="28"/>
          <w:szCs w:val="28"/>
        </w:rPr>
        <w:t>Литровая</w:t>
      </w:r>
      <w:r w:rsidRPr="00BA47F9">
        <w:rPr>
          <w:rFonts w:ascii="Lucida Bright" w:hAnsi="Lucida Bright" w:cs="Times New Roman"/>
          <w:sz w:val="28"/>
          <w:szCs w:val="28"/>
        </w:rPr>
        <w:t xml:space="preserve"> </w:t>
      </w:r>
      <w:r w:rsidRPr="00BA47F9">
        <w:rPr>
          <w:rFonts w:ascii="Times New Roman" w:hAnsi="Times New Roman" w:cs="Times New Roman"/>
          <w:sz w:val="28"/>
          <w:szCs w:val="28"/>
        </w:rPr>
        <w:t>мощность</w:t>
      </w:r>
      <w:r w:rsidRPr="00BA47F9">
        <w:rPr>
          <w:rFonts w:ascii="Lucida Bright" w:hAnsi="Lucida Bright" w:cs="Times New Roman"/>
          <w:sz w:val="28"/>
          <w:szCs w:val="28"/>
        </w:rPr>
        <w:t xml:space="preserve"> </w:t>
      </w:r>
      <w:r w:rsidRPr="00BA47F9">
        <w:rPr>
          <w:rFonts w:ascii="Times New Roman" w:hAnsi="Times New Roman" w:cs="Times New Roman"/>
          <w:sz w:val="28"/>
          <w:szCs w:val="28"/>
        </w:rPr>
        <w:t>характеризует</w:t>
      </w:r>
      <w:r w:rsidRPr="00BA47F9">
        <w:rPr>
          <w:rFonts w:ascii="Lucida Bright" w:hAnsi="Lucida Bright" w:cs="Times New Roman"/>
          <w:sz w:val="28"/>
          <w:szCs w:val="28"/>
        </w:rPr>
        <w:t xml:space="preserve"> </w:t>
      </w:r>
      <w:r w:rsidRPr="00BA47F9">
        <w:rPr>
          <w:rFonts w:ascii="Times New Roman" w:hAnsi="Times New Roman" w:cs="Times New Roman"/>
          <w:sz w:val="28"/>
          <w:szCs w:val="28"/>
        </w:rPr>
        <w:t>степень</w:t>
      </w:r>
      <w:r w:rsidRPr="00BA47F9">
        <w:rPr>
          <w:rFonts w:ascii="Lucida Bright" w:hAnsi="Lucida Bright" w:cs="Times New Roman"/>
          <w:sz w:val="28"/>
          <w:szCs w:val="28"/>
        </w:rPr>
        <w:t xml:space="preserve"> </w:t>
      </w:r>
      <w:r w:rsidRPr="00BA47F9">
        <w:rPr>
          <w:rFonts w:ascii="Times New Roman" w:hAnsi="Times New Roman" w:cs="Times New Roman"/>
          <w:sz w:val="28"/>
          <w:szCs w:val="28"/>
        </w:rPr>
        <w:t>эффективности</w:t>
      </w:r>
      <w:r w:rsidRPr="00BA47F9">
        <w:rPr>
          <w:rFonts w:ascii="Lucida Bright" w:hAnsi="Lucida Bright" w:cs="Times New Roman"/>
          <w:sz w:val="28"/>
          <w:szCs w:val="28"/>
        </w:rPr>
        <w:t xml:space="preserve"> </w:t>
      </w:r>
      <w:r w:rsidRPr="00BA47F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рабочего объёма цилиндров; зависит от величины среднего эффективного давления </w:t>
      </w:r>
      <w:proofErr w:type="gramStart"/>
      <w:r w:rsidRPr="00DF552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gramEnd"/>
      <w:r w:rsidRPr="00DF552D">
        <w:rPr>
          <w:rFonts w:ascii="Times New Roman" w:hAnsi="Times New Roman" w:cs="Times New Roman"/>
          <w:i/>
          <w:sz w:val="28"/>
          <w:szCs w:val="28"/>
          <w:vertAlign w:val="subscript"/>
        </w:rPr>
        <w:t>е</w:t>
      </w:r>
      <w:r w:rsidRPr="00DF552D">
        <w:rPr>
          <w:rFonts w:ascii="Times New Roman" w:hAnsi="Times New Roman" w:cs="Times New Roman"/>
          <w:i/>
          <w:sz w:val="28"/>
          <w:szCs w:val="28"/>
        </w:rPr>
        <w:t>,</w:t>
      </w:r>
      <w:r w:rsidRPr="00BA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числа оборотов </w:t>
      </w:r>
      <w:r w:rsidRPr="00DF552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коленчатого вала двигателя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двигателя</w:t>
      </w:r>
      <w:r w:rsidRPr="00BA47F9">
        <w:rPr>
          <w:rFonts w:ascii="Times New Roman" w:hAnsi="Times New Roman" w:cs="Times New Roman"/>
          <w:sz w:val="28"/>
          <w:szCs w:val="28"/>
        </w:rPr>
        <w:t xml:space="preserve"> </w:t>
      </w:r>
      <w:r w:rsidRPr="00DF552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и  является показателем форсированности двигателя по </w:t>
      </w:r>
      <w:r w:rsidRPr="00DF552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F552D">
        <w:rPr>
          <w:rFonts w:ascii="Times New Roman" w:hAnsi="Times New Roman" w:cs="Times New Roman"/>
          <w:i/>
          <w:sz w:val="28"/>
          <w:szCs w:val="28"/>
          <w:vertAlign w:val="subscript"/>
        </w:rPr>
        <w:t>е</w:t>
      </w:r>
      <w:r w:rsidRPr="00BA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Литровая мощность подсчитана по формуле </w:t>
      </w:r>
    </w:p>
    <w:p w:rsidR="00BA47F9" w:rsidRPr="00DF552D" w:rsidRDefault="00DF552D" w:rsidP="00BA47F9">
      <w:pPr>
        <w:ind w:left="-851" w:hanging="142"/>
        <w:jc w:val="center"/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e 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л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 xml:space="preserve">; 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л.с.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л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,</m:t>
          </m:r>
        </m:oMath>
      </m:oMathPara>
    </w:p>
    <w:p w:rsidR="00DF552D" w:rsidRDefault="00DF552D" w:rsidP="00DF552D">
      <w:pPr>
        <w:ind w:left="-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DF552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DF552D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-- рабочий объем цилиндров, </w:t>
      </w:r>
      <w:proofErr w:type="gramStart"/>
      <w:r w:rsidRPr="00DF552D">
        <w:rPr>
          <w:rFonts w:ascii="Times New Roman" w:eastAsiaTheme="minorEastAsia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552D" w:rsidRDefault="00DF552D" w:rsidP="00DF552D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Удельная мощность  характеризует тепловую и динамическую напряжённость двигателя;  зависит от величины среднего эффективного давления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DF552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gramEnd"/>
      <w:r w:rsidRPr="00DF552D">
        <w:rPr>
          <w:rFonts w:ascii="Times New Roman" w:hAnsi="Times New Roman" w:cs="Times New Roman"/>
          <w:i/>
          <w:sz w:val="28"/>
          <w:szCs w:val="28"/>
          <w:vertAlign w:val="subscript"/>
        </w:rPr>
        <w:t>е</w:t>
      </w:r>
      <w:r w:rsidRPr="00DF552D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скорости поршня </w:t>
      </w:r>
      <w:proofErr w:type="spellStart"/>
      <w:r w:rsidRPr="00DF552D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τ.</m:t>
        </m:r>
      </m:oMath>
    </w:p>
    <w:p w:rsidR="00DF552D" w:rsidRDefault="00DF552D" w:rsidP="00DF552D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Удельная мощность подсчитана по формуле </w:t>
      </w:r>
    </w:p>
    <w:p w:rsidR="00DF552D" w:rsidRPr="00EA1EB1" w:rsidRDefault="00DF552D" w:rsidP="00DF552D">
      <w:pPr>
        <w:ind w:left="-851"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 max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 π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f>
            <m:fPr>
              <m:type m:val="skw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л.с.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дм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EA1EB1" w:rsidRDefault="00EA1EB1" w:rsidP="00DF552D">
      <w:pPr>
        <w:ind w:left="-85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A1EB1">
        <w:rPr>
          <w:rFonts w:ascii="Times New Roman" w:eastAsiaTheme="minorEastAsia" w:hAnsi="Times New Roman" w:cs="Times New Roman"/>
          <w:sz w:val="28"/>
          <w:szCs w:val="28"/>
        </w:rPr>
        <w:t>Литровый вес является показателем совершенства конструкции двигателя, совершенства технологического прогресса его изготовления и качества применяемых материалов.</w:t>
      </w:r>
    </w:p>
    <w:p w:rsidR="00EA1EB1" w:rsidRDefault="00EA1EB1" w:rsidP="00DF552D">
      <w:pPr>
        <w:ind w:left="-851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Литровый вес подсчитан по формуле</w:t>
      </w:r>
    </w:p>
    <w:p w:rsidR="00EA1EB1" w:rsidRPr="00EA1EB1" w:rsidRDefault="00EA1EB1" w:rsidP="00DF552D">
      <w:pPr>
        <w:ind w:left="-851"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f>
            <m:fPr>
              <m:type m:val="skw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EA1EB1" w:rsidRPr="00EA1EB1" w:rsidRDefault="00EA1EB1" w:rsidP="00DF552D">
      <w:pPr>
        <w:ind w:left="-851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DF552D" w:rsidRPr="00EA1EB1" w:rsidRDefault="00EA1EB1" w:rsidP="00DF55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вес двигателя,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DF552D" w:rsidRPr="00EA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9"/>
    <w:rsid w:val="00570C9C"/>
    <w:rsid w:val="00BA47F9"/>
    <w:rsid w:val="00DF552D"/>
    <w:rsid w:val="00E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A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A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2</cp:revision>
  <dcterms:created xsi:type="dcterms:W3CDTF">2018-01-23T07:02:00Z</dcterms:created>
  <dcterms:modified xsi:type="dcterms:W3CDTF">2018-01-23T07:33:00Z</dcterms:modified>
</cp:coreProperties>
</file>